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D56FA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D56FA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 xml:space="preserve">Società per l’Ecologia e l’Ambiente Spa (S.Ec.Am. </w:t>
            </w:r>
            <w:proofErr w:type="spellStart"/>
            <w:r w:rsidRPr="00B9303B">
              <w:rPr>
                <w:sz w:val="13"/>
              </w:rPr>
              <w:t>SpA</w:t>
            </w:r>
            <w:proofErr w:type="spellEnd"/>
            <w:r w:rsidRPr="00B9303B">
              <w:rPr>
                <w:sz w:val="13"/>
              </w:rPr>
              <w:t>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D56FA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20"/>
        <w:gridCol w:w="4345"/>
      </w:tblGrid>
      <w:tr w:rsidR="00EE53B2" w14:paraId="5A0FE194" w14:textId="77777777" w:rsidTr="00CB0AEF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31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CB0AEF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365F1811" w14:textId="645E2999" w:rsidR="00EE53B2" w:rsidRPr="00376191" w:rsidRDefault="00D56FA8" w:rsidP="00273055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D56FA8">
              <w:rPr>
                <w:rFonts w:ascii="Arial" w:hAnsi="Arial" w:cs="Arial"/>
                <w:sz w:val="14"/>
                <w:szCs w:val="14"/>
              </w:rPr>
              <w:t>Procedura negoziata ai sensi dell’art. 50 comma 1 lett. e) del d.lgs. n. 36/2023 per l’affidamento della fornitura di strumentazione telecontrollo per la società S.EC.AM. SPA</w:t>
            </w:r>
          </w:p>
        </w:tc>
      </w:tr>
      <w:tr w:rsidR="00EE53B2" w14:paraId="552FB09C" w14:textId="77777777" w:rsidTr="00CB0AEF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CB0AEF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345" w:type="dxa"/>
            <w:tcBorders>
              <w:left w:val="nil"/>
              <w:bottom w:val="nil"/>
            </w:tcBorders>
          </w:tcPr>
          <w:p w14:paraId="0C595BA3" w14:textId="77777777" w:rsidR="00D56FA8" w:rsidRDefault="00D56FA8" w:rsidP="00126834">
            <w:pPr>
              <w:pStyle w:val="TableParagraph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D56F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B5138B4019</w:t>
            </w:r>
          </w:p>
          <w:p w14:paraId="6760C156" w14:textId="19CDEF13" w:rsidR="00C65F1C" w:rsidRPr="00126834" w:rsidRDefault="00C65F1C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C65F1C">
              <w:rPr>
                <w:rFonts w:ascii="Times New Roman"/>
                <w:bCs/>
                <w:sz w:val="16"/>
                <w:szCs w:val="16"/>
              </w:rPr>
              <w:t>C48B22000070002</w:t>
            </w:r>
          </w:p>
        </w:tc>
      </w:tr>
      <w:tr w:rsidR="00126834" w14:paraId="372C1CB5" w14:textId="77777777" w:rsidTr="00CB0AEF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CB0AEF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CB0AEF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D56FA8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D56FA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D56FA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D56FA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D56FA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D56FA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D56FA8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D56FA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D56FA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D56FA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D56FA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D56FA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D56FA8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D56FA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D56FA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D56FA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D56FA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D56FA8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D56FA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D56FA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D56FA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D56FA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D56FA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D56FA8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D56FA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D56FA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2B9" w14:textId="77777777" w:rsidR="00EE53B2" w:rsidRDefault="00D56FA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6360" w14:textId="77777777" w:rsidR="00EE53B2" w:rsidRDefault="00D56FA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9BA9" w14:textId="77777777" w:rsidR="00EE53B2" w:rsidRDefault="00D56FA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0F60BA"/>
    <w:rsid w:val="00114AC7"/>
    <w:rsid w:val="00126834"/>
    <w:rsid w:val="00232865"/>
    <w:rsid w:val="00271E9C"/>
    <w:rsid w:val="00273055"/>
    <w:rsid w:val="002D0184"/>
    <w:rsid w:val="00356C77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55F92"/>
    <w:rsid w:val="00771847"/>
    <w:rsid w:val="00822FFD"/>
    <w:rsid w:val="0093509C"/>
    <w:rsid w:val="009E31F8"/>
    <w:rsid w:val="00AB3AC1"/>
    <w:rsid w:val="00B05DCD"/>
    <w:rsid w:val="00B92857"/>
    <w:rsid w:val="00B9303B"/>
    <w:rsid w:val="00C31F4E"/>
    <w:rsid w:val="00C65F1C"/>
    <w:rsid w:val="00C72C60"/>
    <w:rsid w:val="00CB0AEF"/>
    <w:rsid w:val="00D3032F"/>
    <w:rsid w:val="00D3702C"/>
    <w:rsid w:val="00D56FA8"/>
    <w:rsid w:val="00D90842"/>
    <w:rsid w:val="00D9583C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16</cp:revision>
  <dcterms:created xsi:type="dcterms:W3CDTF">2023-07-25T12:09:00Z</dcterms:created>
  <dcterms:modified xsi:type="dcterms:W3CDTF">2024-12-31T14:17:00Z</dcterms:modified>
</cp:coreProperties>
</file>